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2E" w:rsidRDefault="004C51E5" w:rsidP="001F492E">
      <w:pPr>
        <w:autoSpaceDE w:val="0"/>
        <w:autoSpaceDN w:val="0"/>
        <w:adjustRightInd w:val="0"/>
        <w:spacing w:after="0" w:line="240" w:lineRule="exact"/>
        <w:ind w:firstLine="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561434" w:rsidRDefault="00691C4B" w:rsidP="004F3CD0">
      <w:pPr>
        <w:autoSpaceDE w:val="0"/>
        <w:autoSpaceDN w:val="0"/>
        <w:adjustRightInd w:val="0"/>
        <w:spacing w:after="0" w:line="240" w:lineRule="exact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F2A76" w:rsidRDefault="00FF2A76" w:rsidP="004F3CD0">
      <w:pPr>
        <w:autoSpaceDE w:val="0"/>
        <w:autoSpaceDN w:val="0"/>
        <w:adjustRightInd w:val="0"/>
        <w:spacing w:after="0" w:line="240" w:lineRule="exact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</w:p>
    <w:p w:rsidR="00FF2A76" w:rsidRPr="000D12D2" w:rsidRDefault="00FF2A76" w:rsidP="004F3CD0">
      <w:pPr>
        <w:autoSpaceDE w:val="0"/>
        <w:autoSpaceDN w:val="0"/>
        <w:adjustRightInd w:val="0"/>
        <w:spacing w:after="0" w:line="240" w:lineRule="exact"/>
        <w:ind w:left="4956" w:firstLine="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561434" w:rsidRPr="00467662" w:rsidRDefault="00561434" w:rsidP="004F3CD0">
      <w:pPr>
        <w:spacing w:after="0" w:line="240" w:lineRule="exact"/>
        <w:ind w:firstLine="6"/>
        <w:rPr>
          <w:rFonts w:ascii="Times New Roman" w:hAnsi="Times New Roman"/>
          <w:sz w:val="28"/>
          <w:szCs w:val="28"/>
        </w:rPr>
      </w:pPr>
    </w:p>
    <w:p w:rsidR="00467662" w:rsidRDefault="00141C38" w:rsidP="004F3CD0">
      <w:pPr>
        <w:spacing w:after="0" w:line="240" w:lineRule="exact"/>
        <w:ind w:left="4956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F2A76">
        <w:rPr>
          <w:rFonts w:ascii="Times New Roman" w:hAnsi="Times New Roman"/>
          <w:sz w:val="28"/>
          <w:szCs w:val="28"/>
        </w:rPr>
        <w:t xml:space="preserve">остановлением </w:t>
      </w:r>
      <w:r w:rsidR="004F3CD0">
        <w:rPr>
          <w:rFonts w:ascii="Times New Roman" w:hAnsi="Times New Roman"/>
          <w:sz w:val="28"/>
          <w:szCs w:val="28"/>
        </w:rPr>
        <w:t>а</w:t>
      </w:r>
      <w:r w:rsidR="00467662" w:rsidRPr="00467662">
        <w:rPr>
          <w:rFonts w:ascii="Times New Roman" w:hAnsi="Times New Roman"/>
          <w:sz w:val="28"/>
          <w:szCs w:val="28"/>
        </w:rPr>
        <w:t xml:space="preserve">дминистрации </w:t>
      </w:r>
      <w:r w:rsidR="00053AE4">
        <w:rPr>
          <w:rFonts w:ascii="Times New Roman" w:hAnsi="Times New Roman"/>
          <w:sz w:val="28"/>
          <w:szCs w:val="28"/>
        </w:rPr>
        <w:t>Оричевского</w:t>
      </w:r>
      <w:r w:rsidR="00FF2A76">
        <w:rPr>
          <w:rFonts w:ascii="Times New Roman" w:hAnsi="Times New Roman"/>
          <w:sz w:val="28"/>
          <w:szCs w:val="28"/>
        </w:rPr>
        <w:t xml:space="preserve"> </w:t>
      </w:r>
      <w:r w:rsidR="00467662" w:rsidRPr="00467662">
        <w:rPr>
          <w:rFonts w:ascii="Times New Roman" w:hAnsi="Times New Roman"/>
          <w:sz w:val="28"/>
          <w:szCs w:val="28"/>
        </w:rPr>
        <w:t>город</w:t>
      </w:r>
      <w:r w:rsidR="004F3CD0">
        <w:rPr>
          <w:rFonts w:ascii="Times New Roman" w:hAnsi="Times New Roman"/>
          <w:sz w:val="28"/>
          <w:szCs w:val="28"/>
        </w:rPr>
        <w:t>ского поселения</w:t>
      </w:r>
    </w:p>
    <w:p w:rsidR="004F3CD0" w:rsidRDefault="004F3CD0" w:rsidP="004F3CD0">
      <w:pPr>
        <w:spacing w:after="0" w:line="240" w:lineRule="exact"/>
        <w:ind w:left="4956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F2A76">
        <w:rPr>
          <w:rFonts w:ascii="Times New Roman" w:hAnsi="Times New Roman"/>
          <w:sz w:val="28"/>
          <w:szCs w:val="28"/>
        </w:rPr>
        <w:t xml:space="preserve">                        № </w:t>
      </w:r>
    </w:p>
    <w:p w:rsidR="00561434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064" w:rsidRPr="00802A67" w:rsidRDefault="00EC406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A76" w:rsidRDefault="00FF2A76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 w:rsidRPr="00561434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245F1C"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3CD0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="00D449C2" w:rsidRPr="00D449C2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E70FAE">
        <w:rPr>
          <w:rFonts w:ascii="Times New Roman" w:hAnsi="Times New Roman"/>
          <w:b/>
          <w:sz w:val="28"/>
          <w:szCs w:val="28"/>
        </w:rPr>
        <w:t>в сфере благоустройства на территории</w:t>
      </w:r>
      <w:r w:rsidR="00D449C2" w:rsidRPr="00D449C2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621980">
        <w:rPr>
          <w:rFonts w:ascii="Times New Roman" w:hAnsi="Times New Roman"/>
          <w:b/>
          <w:sz w:val="28"/>
          <w:szCs w:val="28"/>
        </w:rPr>
        <w:t>Оричевское</w:t>
      </w:r>
      <w:r w:rsidR="004F3CD0">
        <w:rPr>
          <w:rFonts w:ascii="Times New Roman" w:hAnsi="Times New Roman"/>
          <w:b/>
          <w:sz w:val="28"/>
          <w:szCs w:val="28"/>
        </w:rPr>
        <w:t xml:space="preserve"> городское поселение Оричевского района Кировской области</w:t>
      </w:r>
    </w:p>
    <w:p w:rsidR="004F3CD0" w:rsidRDefault="004F3CD0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DA6D5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980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</w:t>
      </w:r>
      <w:r w:rsidR="00D449C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621980">
        <w:rPr>
          <w:rFonts w:ascii="Times New Roman" w:hAnsi="Times New Roman" w:cs="Times New Roman"/>
          <w:b/>
          <w:bCs/>
          <w:sz w:val="28"/>
          <w:szCs w:val="28"/>
        </w:rPr>
        <w:t>контроля в сфере благоустройства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органа, характеристика проблем,</w:t>
      </w:r>
      <w:r w:rsidR="00721E15">
        <w:rPr>
          <w:rFonts w:ascii="Times New Roman" w:hAnsi="Times New Roman" w:cs="Times New Roman"/>
          <w:b/>
          <w:bCs/>
          <w:sz w:val="28"/>
          <w:szCs w:val="28"/>
        </w:rPr>
        <w:t xml:space="preserve"> на решение которых направлена </w:t>
      </w:r>
    </w:p>
    <w:p w:rsidR="00802A67" w:rsidRPr="00802A67" w:rsidRDefault="00721E15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D449C2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802A67" w:rsidRPr="00802A67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CF74A0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721E15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E70FAE">
        <w:rPr>
          <w:rFonts w:ascii="Times New Roman" w:hAnsi="Times New Roman"/>
          <w:sz w:val="28"/>
          <w:szCs w:val="28"/>
        </w:rPr>
        <w:t>в сфере благоустройства н</w:t>
      </w:r>
      <w:r w:rsidR="00721E15" w:rsidRPr="00721E15">
        <w:rPr>
          <w:rFonts w:ascii="Times New Roman" w:hAnsi="Times New Roman"/>
          <w:sz w:val="28"/>
          <w:szCs w:val="28"/>
        </w:rPr>
        <w:t xml:space="preserve">а территории муниципального образования </w:t>
      </w:r>
      <w:r w:rsidR="00621980">
        <w:rPr>
          <w:rFonts w:ascii="Times New Roman" w:hAnsi="Times New Roman"/>
          <w:sz w:val="28"/>
          <w:szCs w:val="28"/>
        </w:rPr>
        <w:t>Оричевское</w:t>
      </w:r>
      <w:r w:rsidR="004F3CD0">
        <w:rPr>
          <w:rFonts w:ascii="Times New Roman" w:hAnsi="Times New Roman"/>
          <w:sz w:val="28"/>
          <w:szCs w:val="28"/>
        </w:rPr>
        <w:t xml:space="preserve"> городское поселение Оричевского района Кировской </w:t>
      </w:r>
      <w:r w:rsidR="00721E15" w:rsidRPr="00721E15">
        <w:rPr>
          <w:rFonts w:ascii="Times New Roman" w:hAnsi="Times New Roman"/>
          <w:sz w:val="28"/>
          <w:szCs w:val="28"/>
        </w:rPr>
        <w:t>о</w:t>
      </w:r>
      <w:r w:rsidR="004F3CD0">
        <w:rPr>
          <w:rFonts w:ascii="Times New Roman" w:hAnsi="Times New Roman"/>
          <w:sz w:val="28"/>
          <w:szCs w:val="28"/>
        </w:rPr>
        <w:t xml:space="preserve">бласти на </w:t>
      </w:r>
      <w:r w:rsidR="00721E15" w:rsidRPr="00721E15">
        <w:rPr>
          <w:rFonts w:ascii="Times New Roman" w:hAnsi="Times New Roman"/>
          <w:sz w:val="28"/>
          <w:szCs w:val="28"/>
        </w:rPr>
        <w:t>2022 год</w:t>
      </w:r>
      <w:r w:rsidR="00721E15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</w:t>
      </w:r>
      <w:r w:rsidR="004F3CD0">
        <w:rPr>
          <w:rFonts w:ascii="Times New Roman" w:hAnsi="Times New Roman" w:cs="Times New Roman"/>
          <w:sz w:val="28"/>
          <w:szCs w:val="28"/>
        </w:rPr>
        <w:t>.07.</w:t>
      </w:r>
      <w:r w:rsidR="0095771B">
        <w:rPr>
          <w:rFonts w:ascii="Times New Roman" w:hAnsi="Times New Roman" w:cs="Times New Roman"/>
          <w:sz w:val="28"/>
          <w:szCs w:val="28"/>
        </w:rPr>
        <w:t>202</w:t>
      </w:r>
      <w:r w:rsidR="00691C4B">
        <w:rPr>
          <w:rFonts w:ascii="Times New Roman" w:hAnsi="Times New Roman" w:cs="Times New Roman"/>
          <w:sz w:val="28"/>
          <w:szCs w:val="28"/>
        </w:rPr>
        <w:t>0</w:t>
      </w:r>
      <w:r w:rsidR="0095771B">
        <w:rPr>
          <w:rFonts w:ascii="Times New Roman" w:hAnsi="Times New Roman" w:cs="Times New Roman"/>
          <w:sz w:val="28"/>
          <w:szCs w:val="28"/>
        </w:rPr>
        <w:t xml:space="preserve"> №</w:t>
      </w:r>
      <w:r w:rsidR="004F3CD0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>-ФЗ</w:t>
      </w:r>
      <w:r w:rsidR="004F3CD0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4F3CD0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</w:t>
      </w:r>
      <w:r w:rsidR="004F3CD0">
        <w:rPr>
          <w:rFonts w:ascii="Times New Roman" w:hAnsi="Times New Roman" w:cs="Times New Roman"/>
          <w:sz w:val="28"/>
          <w:szCs w:val="28"/>
        </w:rPr>
        <w:t>.06.</w:t>
      </w:r>
      <w:r w:rsidR="0095771B">
        <w:rPr>
          <w:rFonts w:ascii="Times New Roman" w:hAnsi="Times New Roman" w:cs="Times New Roman"/>
          <w:sz w:val="28"/>
          <w:szCs w:val="28"/>
        </w:rPr>
        <w:t>2021 №</w:t>
      </w:r>
      <w:r w:rsidR="004F3CD0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4F3CD0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70FAE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4F3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E70FAE">
        <w:rPr>
          <w:rFonts w:ascii="Times New Roman" w:hAnsi="Times New Roman" w:cs="Times New Roman"/>
          <w:sz w:val="28"/>
          <w:szCs w:val="28"/>
        </w:rPr>
        <w:t xml:space="preserve"> в сфере благоустройства на территории  муниципального образования </w:t>
      </w:r>
      <w:r w:rsidR="00621980">
        <w:rPr>
          <w:rFonts w:ascii="Times New Roman" w:hAnsi="Times New Roman" w:cs="Times New Roman"/>
          <w:sz w:val="28"/>
          <w:szCs w:val="28"/>
        </w:rPr>
        <w:t>Оричевское</w:t>
      </w:r>
      <w:r w:rsidR="00E70FAE">
        <w:rPr>
          <w:rFonts w:ascii="Times New Roman" w:hAnsi="Times New Roman" w:cs="Times New Roman"/>
          <w:sz w:val="28"/>
          <w:szCs w:val="28"/>
        </w:rPr>
        <w:t xml:space="preserve"> городское поселение Оричевского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4A0" w:rsidRPr="00CF74A0" w:rsidRDefault="00CF74A0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A0">
        <w:rPr>
          <w:rFonts w:ascii="Times New Roman" w:hAnsi="Times New Roman" w:cs="Times New Roman"/>
          <w:sz w:val="28"/>
          <w:szCs w:val="28"/>
        </w:rPr>
        <w:t xml:space="preserve">Уполномоченным органом по осуществлению муниципального  контроля </w:t>
      </w:r>
      <w:r w:rsidR="00E70FAE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CF74A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21980">
        <w:rPr>
          <w:rFonts w:ascii="Times New Roman" w:hAnsi="Times New Roman" w:cs="Times New Roman"/>
          <w:sz w:val="28"/>
          <w:szCs w:val="28"/>
        </w:rPr>
        <w:t>Оричевского</w:t>
      </w:r>
      <w:r w:rsidRPr="00CF74A0">
        <w:rPr>
          <w:rFonts w:ascii="Times New Roman" w:hAnsi="Times New Roman" w:cs="Times New Roman"/>
          <w:sz w:val="28"/>
          <w:szCs w:val="28"/>
        </w:rPr>
        <w:t xml:space="preserve"> городского поселения Оричевского района Кировской области является администрация </w:t>
      </w:r>
      <w:r w:rsidR="00621980">
        <w:rPr>
          <w:rFonts w:ascii="Times New Roman" w:hAnsi="Times New Roman" w:cs="Times New Roman"/>
          <w:sz w:val="28"/>
          <w:szCs w:val="28"/>
        </w:rPr>
        <w:t>Оричевского</w:t>
      </w:r>
      <w:r w:rsidRPr="00CF74A0">
        <w:rPr>
          <w:rFonts w:ascii="Times New Roman" w:hAnsi="Times New Roman" w:cs="Times New Roman"/>
          <w:sz w:val="28"/>
          <w:szCs w:val="28"/>
        </w:rPr>
        <w:t xml:space="preserve"> городского поселения Оричевского района Кировской области. Постановлением администрации </w:t>
      </w:r>
      <w:r w:rsidR="00621980">
        <w:rPr>
          <w:rFonts w:ascii="Times New Roman" w:hAnsi="Times New Roman" w:cs="Times New Roman"/>
          <w:sz w:val="28"/>
          <w:szCs w:val="28"/>
        </w:rPr>
        <w:t>Оричевского</w:t>
      </w:r>
      <w:r w:rsidRPr="00CF74A0">
        <w:rPr>
          <w:rFonts w:ascii="Times New Roman" w:hAnsi="Times New Roman" w:cs="Times New Roman"/>
          <w:sz w:val="28"/>
          <w:szCs w:val="28"/>
        </w:rPr>
        <w:t xml:space="preserve"> городского поселения определяются должностные лица, ответственные за осуществление данно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F74A0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74A0">
        <w:rPr>
          <w:rFonts w:ascii="Times New Roman" w:hAnsi="Times New Roman" w:cs="Times New Roman"/>
          <w:sz w:val="28"/>
          <w:szCs w:val="28"/>
        </w:rPr>
        <w:t xml:space="preserve"> муниципального контроля на территории </w:t>
      </w:r>
      <w:r w:rsidR="00621980">
        <w:rPr>
          <w:rFonts w:ascii="Times New Roman" w:hAnsi="Times New Roman" w:cs="Times New Roman"/>
          <w:sz w:val="28"/>
          <w:szCs w:val="28"/>
        </w:rPr>
        <w:t>Оричевского</w:t>
      </w:r>
      <w:r w:rsidRPr="00CF74A0">
        <w:rPr>
          <w:rFonts w:ascii="Times New Roman" w:hAnsi="Times New Roman" w:cs="Times New Roman"/>
          <w:sz w:val="28"/>
          <w:szCs w:val="28"/>
        </w:rPr>
        <w:t xml:space="preserve"> городского поселения (далее – должностные лица администрации поселения).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EC0A94" w:rsidRPr="00EC0A94">
        <w:rPr>
          <w:rFonts w:ascii="Times New Roman" w:hAnsi="Times New Roman" w:cs="Times New Roman"/>
          <w:sz w:val="28"/>
          <w:szCs w:val="28"/>
        </w:rPr>
        <w:t>202</w:t>
      </w:r>
      <w:r w:rsidR="00DA6D54">
        <w:rPr>
          <w:rFonts w:ascii="Times New Roman" w:hAnsi="Times New Roman" w:cs="Times New Roman"/>
          <w:sz w:val="28"/>
          <w:szCs w:val="28"/>
        </w:rPr>
        <w:t>2</w:t>
      </w:r>
      <w:r w:rsidRPr="00EC0A94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 контрольным органом</w:t>
      </w:r>
      <w:r w:rsidRPr="00EC0A94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4F3CD0" w:rsidRDefault="00EC0A94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CD0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</w:t>
      </w:r>
      <w:r w:rsidR="00E04F33" w:rsidRPr="004F3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14152E">
        <w:rPr>
          <w:rFonts w:ascii="Times New Roman" w:hAnsi="Times New Roman" w:cs="Times New Roman"/>
          <w:color w:val="000000" w:themeColor="text1"/>
          <w:sz w:val="28"/>
          <w:szCs w:val="28"/>
        </w:rPr>
        <w:t>Оричевского</w:t>
      </w:r>
      <w:r w:rsidR="004F3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r w:rsidR="00E04F33" w:rsidRPr="004F3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F3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E04F33" w:rsidRPr="004F3CD0">
        <w:rPr>
          <w:rFonts w:ascii="Times New Roman" w:hAnsi="Times New Roman" w:cs="Times New Roman"/>
          <w:color w:val="000000" w:themeColor="text1"/>
          <w:sz w:val="28"/>
          <w:szCs w:val="28"/>
        </w:rPr>
        <w:t>сети «Интернет» размещен</w:t>
      </w:r>
      <w:r w:rsidR="004F3CD0">
        <w:rPr>
          <w:rFonts w:ascii="Times New Roman" w:hAnsi="Times New Roman" w:cs="Times New Roman"/>
          <w:color w:val="000000" w:themeColor="text1"/>
          <w:sz w:val="28"/>
          <w:szCs w:val="28"/>
        </w:rPr>
        <w:t>а и актуализирована следующая информация:</w:t>
      </w:r>
    </w:p>
    <w:p w:rsidR="00E04F33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3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актов, </w:t>
      </w:r>
      <w:r w:rsidRPr="004F3C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BE65F0" w:rsidRDefault="00BE65F0" w:rsidP="00BE6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F0">
        <w:rPr>
          <w:rFonts w:ascii="Times New Roman" w:hAnsi="Times New Roman" w:cs="Times New Roman"/>
          <w:sz w:val="28"/>
          <w:szCs w:val="28"/>
        </w:rPr>
        <w:t>тексты нормативных правовых актов, регулирующих осуществление муниципального контроля;</w:t>
      </w:r>
    </w:p>
    <w:p w:rsidR="00BE65F0" w:rsidRDefault="00BE65F0" w:rsidP="00BE6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F0">
        <w:rPr>
          <w:rFonts w:ascii="Times New Roman" w:hAnsi="Times New Roman" w:cs="Times New Roman"/>
          <w:sz w:val="28"/>
          <w:szCs w:val="28"/>
        </w:rPr>
        <w:t xml:space="preserve">руководства по соблюдению обязательных требований, разработанные и утвержденные в соответствии с Федеральным </w:t>
      </w:r>
      <w:hyperlink r:id="rId9" w:history="1">
        <w:r w:rsidRPr="00BE65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F0">
        <w:rPr>
          <w:rFonts w:ascii="Times New Roman" w:hAnsi="Times New Roman" w:cs="Times New Roman"/>
          <w:sz w:val="28"/>
          <w:szCs w:val="28"/>
        </w:rPr>
        <w:t>«Об обязательных требованиях в Российской Федерации»;</w:t>
      </w:r>
    </w:p>
    <w:p w:rsidR="00BE65F0" w:rsidRPr="00BE65F0" w:rsidRDefault="00BE65F0" w:rsidP="00BE6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F0">
        <w:rPr>
          <w:rFonts w:ascii="Times New Roman" w:hAnsi="Times New Roman" w:cs="Times New Roman"/>
          <w:sz w:val="28"/>
          <w:szCs w:val="28"/>
        </w:rPr>
        <w:t>обобщение практики осуществления муниципального контроля</w:t>
      </w:r>
      <w:r w:rsidR="00DA6D54" w:rsidRPr="00DA6D54">
        <w:t xml:space="preserve"> </w:t>
      </w:r>
      <w:r w:rsidR="00DA6D54" w:rsidRPr="00DA6D54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BE65F0">
        <w:rPr>
          <w:rFonts w:ascii="Times New Roman" w:hAnsi="Times New Roman" w:cs="Times New Roman"/>
          <w:sz w:val="28"/>
          <w:szCs w:val="28"/>
        </w:rPr>
        <w:t xml:space="preserve">с указанием наиболее часто встречающихся случаев нарушений обязательных требований и </w:t>
      </w:r>
      <w:r w:rsidRPr="00BE65F0">
        <w:rPr>
          <w:rFonts w:ascii="Times New Roman" w:hAnsi="Times New Roman" w:cs="Times New Roman"/>
          <w:color w:val="000000"/>
          <w:sz w:val="28"/>
          <w:szCs w:val="28"/>
        </w:rPr>
        <w:t>требований, установленных муниципальными правовыми актами,</w:t>
      </w:r>
      <w:r w:rsidRPr="00BE65F0">
        <w:rPr>
          <w:rFonts w:ascii="Times New Roman" w:hAnsi="Times New Roman" w:cs="Times New Roman"/>
          <w:sz w:val="28"/>
          <w:szCs w:val="28"/>
        </w:rPr>
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4F3CD0" w:rsidRDefault="00713049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период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DA6D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</w:t>
      </w:r>
      <w:r w:rsidR="004F3CD0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3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внеплановые 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проверк</w:t>
      </w:r>
      <w:r w:rsidR="004F3C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муниципальному контролю</w:t>
      </w:r>
      <w:r w:rsidR="00DA6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D54" w:rsidRPr="00DA6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благоустройства на территории Оричевского городского поселения </w:t>
      </w:r>
      <w:r w:rsidR="004F3CD0">
        <w:rPr>
          <w:rFonts w:ascii="Times New Roman" w:hAnsi="Times New Roman" w:cs="Times New Roman"/>
          <w:color w:val="000000" w:themeColor="text1"/>
          <w:sz w:val="28"/>
          <w:szCs w:val="28"/>
        </w:rPr>
        <w:t>не проводились.</w:t>
      </w:r>
      <w:r w:rsidR="00665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02B6" w:rsidRPr="00C902B6" w:rsidRDefault="00C902B6" w:rsidP="00C9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B6">
        <w:rPr>
          <w:rFonts w:ascii="Times New Roman" w:hAnsi="Times New Roman" w:cs="Times New Roman"/>
          <w:sz w:val="28"/>
          <w:szCs w:val="28"/>
        </w:rPr>
        <w:t xml:space="preserve"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контролю </w:t>
      </w:r>
      <w:r w:rsidR="00665D7E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C902B6">
        <w:rPr>
          <w:rFonts w:ascii="Times New Roman" w:hAnsi="Times New Roman" w:cs="Times New Roman"/>
          <w:sz w:val="28"/>
          <w:szCs w:val="28"/>
        </w:rPr>
        <w:t>в 202</w:t>
      </w:r>
      <w:r w:rsidR="004264CF">
        <w:rPr>
          <w:rFonts w:ascii="Times New Roman" w:hAnsi="Times New Roman" w:cs="Times New Roman"/>
          <w:sz w:val="28"/>
          <w:szCs w:val="28"/>
        </w:rPr>
        <w:t>2</w:t>
      </w:r>
      <w:r w:rsidRPr="00C902B6">
        <w:rPr>
          <w:rFonts w:ascii="Times New Roman" w:hAnsi="Times New Roman" w:cs="Times New Roman"/>
          <w:sz w:val="28"/>
          <w:szCs w:val="28"/>
        </w:rPr>
        <w:t xml:space="preserve"> году не выявлено.</w:t>
      </w:r>
    </w:p>
    <w:p w:rsidR="00C902B6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="00BE65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965E0A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65E0A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965E0A">
        <w:rPr>
          <w:rFonts w:ascii="Times New Roman" w:hAnsi="Times New Roman" w:cs="Times New Roman"/>
          <w:bCs/>
          <w:sz w:val="28"/>
          <w:szCs w:val="28"/>
        </w:rPr>
        <w:t>ыми</w:t>
      </w:r>
      <w:r w:rsidRPr="00965E0A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965E0A">
        <w:rPr>
          <w:rFonts w:ascii="Times New Roman" w:hAnsi="Times New Roman" w:cs="Times New Roman"/>
          <w:bCs/>
          <w:sz w:val="28"/>
          <w:szCs w:val="28"/>
        </w:rPr>
        <w:t>ями</w:t>
      </w:r>
      <w:r w:rsidRPr="00965E0A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965E0A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Pr="00965E0A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965E0A" w:rsidRDefault="00965E0A" w:rsidP="00965E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965E0A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965E0A" w:rsidRDefault="00965E0A" w:rsidP="00965E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965E0A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965E0A" w:rsidP="00965E0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3E13BE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B81C91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81C91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CF74A0" w:rsidRPr="00B81C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C91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A4A91" w:rsidRPr="00B81C91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Pr="00B81C91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B81C91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8154C2" w:rsidRDefault="00B81C91" w:rsidP="00B81C9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443C3C" w:rsidRPr="008154C2" w:rsidRDefault="00B81C91" w:rsidP="00B81C91">
      <w:pPr>
        <w:pStyle w:val="a3"/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45300" w:rsidRDefault="00B81C91" w:rsidP="00B81C91">
      <w:pPr>
        <w:pStyle w:val="a3"/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845300" w:rsidRDefault="00845300" w:rsidP="00B81C91">
      <w:pPr>
        <w:pStyle w:val="a3"/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20002" w:rsidRPr="004A3B63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387"/>
        <w:gridCol w:w="1843"/>
        <w:gridCol w:w="1701"/>
      </w:tblGrid>
      <w:tr w:rsidR="00720002" w:rsidRPr="00720002" w:rsidTr="00394B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E28DE" w:rsidRPr="00720002" w:rsidTr="00394B33">
        <w:trPr>
          <w:trHeight w:val="2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Информирование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1" w:rsidRDefault="00B81C91" w:rsidP="00B8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001F6E" w:rsidRDefault="00001F6E" w:rsidP="00B8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B81C91" w:rsidRPr="00001F6E" w:rsidRDefault="00001F6E" w:rsidP="00001F6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01F6E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  <w:p w:rsidR="005E28DE" w:rsidRPr="001E292F" w:rsidRDefault="005E28DE" w:rsidP="00B8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1" w:rsidRDefault="00B81C91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B81C91" w:rsidRDefault="00B81C91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28DE" w:rsidRPr="001E292F" w:rsidRDefault="0014152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Ведущий специалист по вопросам жизнеобеспечения</w:t>
            </w:r>
            <w:r w:rsidR="00B81C91">
              <w:rPr>
                <w:rFonts w:ascii="Times New Roman" w:hAnsi="Times New Roman" w:cs="Times New Roman"/>
                <w:iCs/>
              </w:rPr>
              <w:t xml:space="preserve"> администрации поселения</w:t>
            </w:r>
          </w:p>
        </w:tc>
      </w:tr>
      <w:tr w:rsidR="005E28DE" w:rsidRPr="00720002" w:rsidTr="00394B33">
        <w:trPr>
          <w:trHeight w:val="1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Размещение </w:t>
            </w:r>
            <w:r w:rsidRPr="001E292F">
              <w:rPr>
                <w:rFonts w:ascii="Times New Roman" w:hAnsi="Times New Roman" w:cs="Times New Roman"/>
              </w:rPr>
              <w:t xml:space="preserve">сведений, касающихся осуществления муниципального </w:t>
            </w:r>
            <w:r w:rsidR="00276A81">
              <w:rPr>
                <w:rFonts w:ascii="Times New Roman" w:hAnsi="Times New Roman" w:cs="Times New Roman"/>
              </w:rPr>
              <w:t>жилищного</w:t>
            </w:r>
            <w:r w:rsidRPr="001E292F">
              <w:rPr>
                <w:rFonts w:ascii="Times New Roman" w:hAnsi="Times New Roman" w:cs="Times New Roman"/>
              </w:rPr>
              <w:t xml:space="preserve"> контроля на официальном сайте администрации </w:t>
            </w:r>
            <w:r w:rsidR="0014152E">
              <w:rPr>
                <w:rFonts w:ascii="Times New Roman" w:hAnsi="Times New Roman" w:cs="Times New Roman"/>
              </w:rPr>
              <w:t>Оричевского</w:t>
            </w:r>
            <w:r w:rsidR="00313437">
              <w:rPr>
                <w:rFonts w:ascii="Times New Roman" w:hAnsi="Times New Roman" w:cs="Times New Roman"/>
              </w:rPr>
              <w:t xml:space="preserve"> </w:t>
            </w:r>
            <w:r w:rsidRPr="001E292F">
              <w:rPr>
                <w:rFonts w:ascii="Times New Roman" w:hAnsi="Times New Roman" w:cs="Times New Roman"/>
              </w:rPr>
              <w:t>город</w:t>
            </w:r>
            <w:r w:rsidR="00313437">
              <w:rPr>
                <w:rFonts w:ascii="Times New Roman" w:hAnsi="Times New Roman" w:cs="Times New Roman"/>
              </w:rPr>
              <w:t>ского поселения</w:t>
            </w:r>
            <w:r w:rsidRPr="001E292F">
              <w:rPr>
                <w:rFonts w:ascii="Times New Roman" w:hAnsi="Times New Roman" w:cs="Times New Roman"/>
              </w:rPr>
              <w:t xml:space="preserve"> в сети «Интернет»: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3) </w:t>
            </w:r>
            <w:hyperlink r:id="rId10" w:history="1">
              <w:r w:rsidRPr="001D7F71">
                <w:rPr>
                  <w:rFonts w:ascii="Times New Roman" w:hAnsi="Times New Roman" w:cs="Times New Roman"/>
                </w:rPr>
                <w:t>перечень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11" w:history="1">
              <w:r w:rsidRPr="001D7F71">
                <w:rPr>
                  <w:rFonts w:ascii="Times New Roman" w:hAnsi="Times New Roman" w:cs="Times New Roman"/>
                </w:rPr>
                <w:t>законом</w:t>
              </w:r>
            </w:hyperlink>
            <w:r w:rsidR="00CF74A0">
              <w:rPr>
                <w:rFonts w:ascii="Times New Roman" w:hAnsi="Times New Roman" w:cs="Times New Roman"/>
              </w:rPr>
              <w:t xml:space="preserve"> </w:t>
            </w:r>
            <w:r w:rsidR="002A44DD">
              <w:rPr>
                <w:rFonts w:ascii="Times New Roman" w:hAnsi="Times New Roman" w:cs="Times New Roman"/>
              </w:rPr>
              <w:t>«</w:t>
            </w:r>
            <w:r w:rsidRPr="001E292F">
              <w:rPr>
                <w:rFonts w:ascii="Times New Roman" w:hAnsi="Times New Roman" w:cs="Times New Roman"/>
              </w:rPr>
              <w:t>Об обязательных тре</w:t>
            </w:r>
            <w:r w:rsidR="002A44DD">
              <w:rPr>
                <w:rFonts w:ascii="Times New Roman" w:hAnsi="Times New Roman" w:cs="Times New Roman"/>
              </w:rPr>
              <w:t>бованиях в Российской Федерации»</w:t>
            </w:r>
            <w:r w:rsidRPr="001E292F">
              <w:rPr>
                <w:rFonts w:ascii="Times New Roman" w:hAnsi="Times New Roman" w:cs="Times New Roman"/>
              </w:rPr>
              <w:t>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292F">
              <w:rPr>
                <w:rFonts w:ascii="Times New Roman" w:hAnsi="Times New Roman" w:cs="Times New Roman"/>
              </w:rPr>
              <w:t>) перечень индикаторов риска нарушения обязательных требований;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E292F">
              <w:rPr>
                <w:rFonts w:ascii="Times New Roman" w:hAnsi="Times New Roman" w:cs="Times New Roman"/>
              </w:rPr>
              <w:t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1E292F">
              <w:rPr>
                <w:rFonts w:ascii="Times New Roman" w:hAnsi="Times New Roman" w:cs="Times New Roman"/>
              </w:rPr>
              <w:t>) план проведения плановых контрольных мероприятий контрольным</w:t>
            </w:r>
            <w:r w:rsidR="00B81C91">
              <w:rPr>
                <w:rFonts w:ascii="Times New Roman" w:hAnsi="Times New Roman" w:cs="Times New Roman"/>
              </w:rPr>
              <w:t xml:space="preserve"> </w:t>
            </w:r>
            <w:r w:rsidRPr="001E292F">
              <w:rPr>
                <w:rFonts w:ascii="Times New Roman" w:hAnsi="Times New Roman" w:cs="Times New Roman"/>
              </w:rPr>
              <w:t>органом;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E292F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5E28DE" w:rsidRPr="004A3B63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E292F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собл</w:t>
            </w:r>
            <w:r>
              <w:rPr>
                <w:rFonts w:ascii="Times New Roman" w:hAnsi="Times New Roman" w:cs="Times New Roman"/>
              </w:rPr>
              <w:t>юдения обязательных требований.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94B33" w:rsidRPr="00720002" w:rsidTr="00394B33">
        <w:trPr>
          <w:trHeight w:val="1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33" w:rsidRPr="00E65317" w:rsidRDefault="00394B3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33" w:rsidRPr="00394B33" w:rsidRDefault="00394B33" w:rsidP="00141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94B33">
              <w:rPr>
                <w:rFonts w:ascii="Times New Roman" w:hAnsi="Times New Roman" w:cs="Times New Roman"/>
              </w:rPr>
              <w:t>Обеспечение регулярного (не реже одного раза в год) обобщения практики осуществления  муниципального  контроля</w:t>
            </w:r>
            <w:r w:rsidR="00665D7E">
              <w:rPr>
                <w:rFonts w:ascii="Times New Roman" w:hAnsi="Times New Roman" w:cs="Times New Roman"/>
              </w:rPr>
              <w:t xml:space="preserve"> в сфере благоустройства</w:t>
            </w:r>
            <w:r w:rsidRPr="00394B33">
              <w:rPr>
                <w:rFonts w:ascii="Times New Roman" w:hAnsi="Times New Roman" w:cs="Times New Roman"/>
              </w:rPr>
              <w:t xml:space="preserve"> и размещение на официальном сайте муниципального образования </w:t>
            </w:r>
            <w:r w:rsidR="0014152E">
              <w:rPr>
                <w:rFonts w:ascii="Times New Roman" w:hAnsi="Times New Roman" w:cs="Times New Roman"/>
              </w:rPr>
              <w:t>Оричевское</w:t>
            </w:r>
            <w:r w:rsidRPr="00394B33">
              <w:rPr>
                <w:rFonts w:ascii="Times New Roman" w:hAnsi="Times New Roman" w:cs="Times New Roman"/>
              </w:rPr>
              <w:t xml:space="preserve"> городское поселения в сети Интернет соответствующих обобщений, в том числе с указанием наиболее часто встречающихся случаев нарушений обязательных требований и </w:t>
            </w:r>
            <w:r w:rsidRPr="00394B33">
              <w:rPr>
                <w:rFonts w:ascii="Times New Roman" w:hAnsi="Times New Roman" w:cs="Times New Roman"/>
                <w:color w:val="000000"/>
              </w:rPr>
              <w:t>требований, установленных муниципальными правовыми актами,</w:t>
            </w:r>
            <w:r w:rsidRPr="00394B33">
              <w:rPr>
                <w:rFonts w:ascii="Times New Roman" w:hAnsi="Times New Roman" w:cs="Times New Roman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33" w:rsidRPr="00394B33" w:rsidRDefault="00394B3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394B33">
              <w:rPr>
                <w:rFonts w:ascii="Times New Roman" w:hAnsi="Times New Roman" w:cs="Times New Roman"/>
                <w:lang w:val="en-US"/>
              </w:rPr>
              <w:t>IV</w:t>
            </w:r>
            <w:r w:rsidRPr="00394B3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33" w:rsidRPr="00E65317" w:rsidRDefault="0014152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Ведущий специалист по вопросам жизнеобеспечения администрации поселения</w:t>
            </w:r>
          </w:p>
        </w:tc>
      </w:tr>
      <w:tr w:rsidR="00B81C91" w:rsidRPr="00720002" w:rsidTr="00394B33">
        <w:trPr>
          <w:trHeight w:val="27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C91" w:rsidRPr="00E65317" w:rsidRDefault="00394B3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B81C9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C91" w:rsidRPr="00313437" w:rsidRDefault="00EF054B" w:rsidP="00394B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F054B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требований, </w:t>
            </w:r>
            <w:r w:rsidRPr="00EF054B">
              <w:rPr>
                <w:rFonts w:ascii="Times New Roman" w:hAnsi="Times New Roman" w:cs="Times New Roman"/>
                <w:color w:val="000000"/>
              </w:rPr>
              <w:t>требований, установленных муниципальными правовыми актами, в соответствии с частями 5 - 7</w:t>
            </w:r>
            <w:r w:rsidRPr="00EF054B">
              <w:rPr>
                <w:rFonts w:ascii="Times New Roman" w:hAnsi="Times New Roman" w:cs="Times New Roman"/>
              </w:rPr>
              <w:t xml:space="preserve"> статьи 8.2 Федерального закона от 26</w:t>
            </w:r>
            <w:r w:rsidR="00394B33">
              <w:rPr>
                <w:rFonts w:ascii="Times New Roman" w:hAnsi="Times New Roman" w:cs="Times New Roman"/>
              </w:rPr>
              <w:t>.12.</w:t>
            </w:r>
            <w:r w:rsidRPr="00EF054B">
              <w:rPr>
                <w:rFonts w:ascii="Times New Roman" w:hAnsi="Times New Roman" w:cs="Times New Roman"/>
              </w:rPr>
      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ED5BB1" w:rsidRPr="00ED5BB1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атьей</w:t>
            </w:r>
            <w:r w:rsidR="00ED5BB1" w:rsidRPr="00ED5BB1">
              <w:rPr>
                <w:rFonts w:ascii="Times New Roman" w:hAnsi="Times New Roman" w:cs="Times New Roman"/>
              </w:rPr>
              <w:t xml:space="preserve"> 49 </w:t>
            </w:r>
            <w:r>
              <w:rPr>
                <w:rFonts w:ascii="Times New Roman" w:hAnsi="Times New Roman" w:cs="Times New Roman"/>
              </w:rPr>
              <w:t xml:space="preserve">Федерального </w:t>
            </w:r>
            <w:r w:rsidR="00ED5BB1" w:rsidRPr="00ED5BB1">
              <w:rPr>
                <w:rFonts w:ascii="Times New Roman" w:hAnsi="Times New Roman" w:cs="Times New Roman"/>
              </w:rPr>
              <w:t xml:space="preserve">закона           </w:t>
            </w:r>
            <w:r>
              <w:rPr>
                <w:rFonts w:ascii="Times New Roman" w:hAnsi="Times New Roman" w:cs="Times New Roman"/>
              </w:rPr>
              <w:t>№</w:t>
            </w:r>
            <w:r w:rsidR="00ED5BB1" w:rsidRPr="00ED5BB1">
              <w:rPr>
                <w:rFonts w:ascii="Times New Roman" w:hAnsi="Times New Roman" w:cs="Times New Roman"/>
              </w:rPr>
              <w:t xml:space="preserve"> 248-ФЗ «О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5BB1" w:rsidRPr="00ED5BB1">
              <w:rPr>
                <w:rFonts w:ascii="Times New Roman" w:hAnsi="Times New Roman" w:cs="Times New Roman"/>
              </w:rPr>
              <w:t>государственном контроле (надзоре) и муниципальном контроле в Российской Федерации»</w:t>
            </w:r>
            <w:r w:rsidR="007052FA" w:rsidRPr="00ED5BB1">
              <w:rPr>
                <w:rFonts w:ascii="Times New Roman" w:hAnsi="Times New Roman" w:cs="Times New Roman"/>
              </w:rPr>
              <w:t>.</w:t>
            </w:r>
            <w:r w:rsidR="00313437" w:rsidRPr="0031343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C91" w:rsidRPr="004A3B63" w:rsidRDefault="00001F6E" w:rsidP="00313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81C91" w:rsidRPr="004A3B63">
              <w:rPr>
                <w:rFonts w:ascii="Times New Roman" w:hAnsi="Times New Roman" w:cs="Times New Roman"/>
              </w:rPr>
              <w:t>ри наличии у должностного лица сведений о готовящихся нарушениях обязательных требований или признак</w:t>
            </w:r>
            <w:r w:rsidR="00313437">
              <w:rPr>
                <w:rFonts w:ascii="Times New Roman" w:hAnsi="Times New Roman" w:cs="Times New Roman"/>
              </w:rPr>
              <w:t>ов</w:t>
            </w:r>
            <w:r w:rsidR="00B81C91" w:rsidRPr="004A3B63">
              <w:rPr>
                <w:rFonts w:ascii="Times New Roman" w:hAnsi="Times New Roman" w:cs="Times New Roman"/>
              </w:rPr>
              <w:t xml:space="preserve"> нарушений обязательных требований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C91" w:rsidRPr="004A3B63" w:rsidRDefault="0014152E" w:rsidP="00313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</w:rPr>
              <w:t>Ведущий специалист по вопросам жизнеобеспечения администрации поселения</w:t>
            </w:r>
          </w:p>
        </w:tc>
      </w:tr>
      <w:tr w:rsidR="003501E6" w:rsidRPr="00720002" w:rsidTr="00EF054B">
        <w:trPr>
          <w:trHeight w:val="25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E6" w:rsidRPr="00E65317" w:rsidRDefault="00394B33" w:rsidP="0039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3501E6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E6" w:rsidRDefault="003501E6" w:rsidP="0031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E28DE">
              <w:rPr>
                <w:rFonts w:ascii="Times New Roman" w:hAnsi="Times New Roman" w:cs="Times New Roman"/>
                <w:iCs/>
              </w:rPr>
              <w:t>Консультирование</w:t>
            </w:r>
            <w:r>
              <w:rPr>
                <w:rFonts w:ascii="Times New Roman" w:hAnsi="Times New Roman" w:cs="Times New Roman"/>
                <w:iCs/>
              </w:rPr>
              <w:t xml:space="preserve"> контролируемых лиц по вопросам, связанным с организацией и осуществлением муниципального контроля</w:t>
            </w:r>
            <w:r w:rsidR="00665D7E">
              <w:rPr>
                <w:rFonts w:ascii="Times New Roman" w:hAnsi="Times New Roman" w:cs="Times New Roman"/>
                <w:iCs/>
              </w:rPr>
              <w:t xml:space="preserve"> в сфере благоустройства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3501E6" w:rsidRPr="005E28DE" w:rsidRDefault="003501E6" w:rsidP="003501E6">
            <w:pPr>
              <w:autoSpaceDE w:val="0"/>
              <w:autoSpaceDN w:val="0"/>
              <w:adjustRightInd w:val="0"/>
              <w:spacing w:after="0" w:line="240" w:lineRule="auto"/>
              <w:ind w:firstLine="99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E6" w:rsidRPr="00A4630A" w:rsidRDefault="003501E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 поступлении обращения от контролируемого лица </w:t>
            </w:r>
            <w:r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E6" w:rsidRPr="00313437" w:rsidRDefault="0014152E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Ведущий специалист по вопросам жизнеобеспечения администрации поселения</w:t>
            </w:r>
          </w:p>
        </w:tc>
      </w:tr>
      <w:tr w:rsidR="00313437" w:rsidRPr="00720002" w:rsidTr="00EF054B">
        <w:trPr>
          <w:trHeight w:val="4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7" w:rsidRDefault="00394B33" w:rsidP="0039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31343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7" w:rsidRPr="005E28DE" w:rsidRDefault="00313437" w:rsidP="00A7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Профилактические визиты</w:t>
            </w:r>
            <w:r w:rsidR="00ED60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7" w:rsidRDefault="00313437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37" w:rsidRPr="00F55CC3" w:rsidRDefault="0014152E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Ведущий специалист по вопросам жизнеобеспечения администрации поселения</w:t>
            </w:r>
          </w:p>
        </w:tc>
      </w:tr>
    </w:tbl>
    <w:p w:rsidR="00720002" w:rsidRPr="00276A81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313437" w:rsidRDefault="0031343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434E1" w:rsidRDefault="001434E1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2A76" w:rsidRDefault="00FF2A76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21E15">
        <w:rPr>
          <w:rFonts w:ascii="Times New Roman" w:hAnsi="Times New Roman" w:cs="Times New Roman"/>
          <w:b/>
          <w:bCs/>
          <w:sz w:val="28"/>
          <w:szCs w:val="28"/>
        </w:rPr>
        <w:t>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276A81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C5D78" w:rsidRPr="00333A3A" w:rsidRDefault="002C5D78" w:rsidP="002C5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Ожидаемый результат программы профилактики рисков причинения вреда 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2C5D78" w:rsidRPr="00333A3A" w:rsidRDefault="002C5D78" w:rsidP="002C5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2C5D78" w:rsidRPr="00333A3A" w:rsidRDefault="002C5D78" w:rsidP="002C5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Показатели результативности программы профилактики рисков причинения вреда:</w:t>
      </w:r>
    </w:p>
    <w:p w:rsidR="002C5D78" w:rsidRPr="00333A3A" w:rsidRDefault="002C5D78" w:rsidP="002C5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1) количество выявленных нарушений требований законодательства, ед.</w:t>
      </w:r>
    </w:p>
    <w:p w:rsidR="002C5D78" w:rsidRPr="00333A3A" w:rsidRDefault="002C5D78" w:rsidP="002C5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2) количество проведенных профилактических мероприятий, ед.</w:t>
      </w:r>
    </w:p>
    <w:p w:rsidR="002C5D78" w:rsidRPr="00333A3A" w:rsidRDefault="002C5D78" w:rsidP="002C5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Показатели эффективности программы профилактики рисков причинения вреда:</w:t>
      </w:r>
    </w:p>
    <w:p w:rsidR="002C5D78" w:rsidRPr="00333A3A" w:rsidRDefault="002C5D78" w:rsidP="002C5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1) снижение количества выявленных при проведении контрольных мероприятий нарушений требований законодательства.</w:t>
      </w:r>
    </w:p>
    <w:p w:rsidR="002C5D78" w:rsidRPr="00333A3A" w:rsidRDefault="002C5D78" w:rsidP="002C5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2) доля профилактических мероприятий в объеме контрольных мероприятий, %.</w:t>
      </w:r>
    </w:p>
    <w:p w:rsidR="002C5D78" w:rsidRPr="00333A3A" w:rsidRDefault="002C5D78" w:rsidP="002C5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2C5D78" w:rsidRDefault="002C5D78" w:rsidP="002C5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1434E1" w:rsidRDefault="001434E1" w:rsidP="002C5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4E1" w:rsidRDefault="001434E1" w:rsidP="002C5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4E1" w:rsidRPr="00333A3A" w:rsidRDefault="001434E1" w:rsidP="001434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1434E1" w:rsidRPr="00333A3A" w:rsidSect="001434E1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7A" w:rsidRDefault="0019087A" w:rsidP="001434E1">
      <w:pPr>
        <w:spacing w:after="0" w:line="240" w:lineRule="auto"/>
      </w:pPr>
      <w:r>
        <w:separator/>
      </w:r>
    </w:p>
  </w:endnote>
  <w:endnote w:type="continuationSeparator" w:id="0">
    <w:p w:rsidR="0019087A" w:rsidRDefault="0019087A" w:rsidP="0014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7A" w:rsidRDefault="0019087A" w:rsidP="001434E1">
      <w:pPr>
        <w:spacing w:after="0" w:line="240" w:lineRule="auto"/>
      </w:pPr>
      <w:r>
        <w:separator/>
      </w:r>
    </w:p>
  </w:footnote>
  <w:footnote w:type="continuationSeparator" w:id="0">
    <w:p w:rsidR="0019087A" w:rsidRDefault="0019087A" w:rsidP="0014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78949"/>
      <w:docPartObj>
        <w:docPartGallery w:val="Page Numbers (Top of Page)"/>
        <w:docPartUnique/>
      </w:docPartObj>
    </w:sdtPr>
    <w:sdtEndPr/>
    <w:sdtContent>
      <w:p w:rsidR="001434E1" w:rsidRDefault="001434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1E5">
          <w:rPr>
            <w:noProof/>
          </w:rPr>
          <w:t>5</w:t>
        </w:r>
        <w:r>
          <w:fldChar w:fldCharType="end"/>
        </w:r>
      </w:p>
    </w:sdtContent>
  </w:sdt>
  <w:p w:rsidR="001434E1" w:rsidRDefault="001434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1F6E"/>
    <w:rsid w:val="0000654A"/>
    <w:rsid w:val="00045BAB"/>
    <w:rsid w:val="00050C22"/>
    <w:rsid w:val="00053AE4"/>
    <w:rsid w:val="000A1210"/>
    <w:rsid w:val="000C6765"/>
    <w:rsid w:val="000D3750"/>
    <w:rsid w:val="000F06CA"/>
    <w:rsid w:val="00106C57"/>
    <w:rsid w:val="0014152E"/>
    <w:rsid w:val="00141C38"/>
    <w:rsid w:val="001434E1"/>
    <w:rsid w:val="0015083D"/>
    <w:rsid w:val="00150DDA"/>
    <w:rsid w:val="0019087A"/>
    <w:rsid w:val="001A7664"/>
    <w:rsid w:val="001D7F71"/>
    <w:rsid w:val="001E292F"/>
    <w:rsid w:val="001F492E"/>
    <w:rsid w:val="00243268"/>
    <w:rsid w:val="00245F1C"/>
    <w:rsid w:val="002571A3"/>
    <w:rsid w:val="00271C1D"/>
    <w:rsid w:val="00276A81"/>
    <w:rsid w:val="002A44DD"/>
    <w:rsid w:val="002A4A91"/>
    <w:rsid w:val="002C5D78"/>
    <w:rsid w:val="002F2F5E"/>
    <w:rsid w:val="003133CE"/>
    <w:rsid w:val="00313437"/>
    <w:rsid w:val="003300AA"/>
    <w:rsid w:val="003501E6"/>
    <w:rsid w:val="003719CF"/>
    <w:rsid w:val="00394B33"/>
    <w:rsid w:val="00396668"/>
    <w:rsid w:val="003E13BE"/>
    <w:rsid w:val="004050B5"/>
    <w:rsid w:val="004264CF"/>
    <w:rsid w:val="00443C3C"/>
    <w:rsid w:val="00447B46"/>
    <w:rsid w:val="00467662"/>
    <w:rsid w:val="004A3B63"/>
    <w:rsid w:val="004C51E5"/>
    <w:rsid w:val="004F3CD0"/>
    <w:rsid w:val="00561434"/>
    <w:rsid w:val="005B726E"/>
    <w:rsid w:val="005E28DE"/>
    <w:rsid w:val="005E6E36"/>
    <w:rsid w:val="00621980"/>
    <w:rsid w:val="00665D7E"/>
    <w:rsid w:val="00691C4B"/>
    <w:rsid w:val="006A1744"/>
    <w:rsid w:val="006E60B5"/>
    <w:rsid w:val="006F3981"/>
    <w:rsid w:val="007052FA"/>
    <w:rsid w:val="007109A6"/>
    <w:rsid w:val="00713049"/>
    <w:rsid w:val="00720002"/>
    <w:rsid w:val="00720616"/>
    <w:rsid w:val="00721E15"/>
    <w:rsid w:val="007818CA"/>
    <w:rsid w:val="007B6444"/>
    <w:rsid w:val="00802A67"/>
    <w:rsid w:val="008154C2"/>
    <w:rsid w:val="00840066"/>
    <w:rsid w:val="00845300"/>
    <w:rsid w:val="008503CC"/>
    <w:rsid w:val="00883322"/>
    <w:rsid w:val="009265B1"/>
    <w:rsid w:val="00956820"/>
    <w:rsid w:val="0095771B"/>
    <w:rsid w:val="00965E0A"/>
    <w:rsid w:val="009B709B"/>
    <w:rsid w:val="009D454E"/>
    <w:rsid w:val="009D631A"/>
    <w:rsid w:val="009E0193"/>
    <w:rsid w:val="009F12A7"/>
    <w:rsid w:val="009F3EB5"/>
    <w:rsid w:val="00A4630A"/>
    <w:rsid w:val="00A56B9D"/>
    <w:rsid w:val="00A620AD"/>
    <w:rsid w:val="00A7213A"/>
    <w:rsid w:val="00AE7F20"/>
    <w:rsid w:val="00B20175"/>
    <w:rsid w:val="00B478ED"/>
    <w:rsid w:val="00B706C7"/>
    <w:rsid w:val="00B81C91"/>
    <w:rsid w:val="00BE65F0"/>
    <w:rsid w:val="00C817C0"/>
    <w:rsid w:val="00C902B6"/>
    <w:rsid w:val="00CC7251"/>
    <w:rsid w:val="00CE1854"/>
    <w:rsid w:val="00CE235F"/>
    <w:rsid w:val="00CE295A"/>
    <w:rsid w:val="00CF74A0"/>
    <w:rsid w:val="00D219DF"/>
    <w:rsid w:val="00D2386D"/>
    <w:rsid w:val="00D437D5"/>
    <w:rsid w:val="00D449C2"/>
    <w:rsid w:val="00DA6D54"/>
    <w:rsid w:val="00E04F33"/>
    <w:rsid w:val="00E24FC1"/>
    <w:rsid w:val="00E477DF"/>
    <w:rsid w:val="00E54854"/>
    <w:rsid w:val="00E65317"/>
    <w:rsid w:val="00E70FAE"/>
    <w:rsid w:val="00E87A6A"/>
    <w:rsid w:val="00E95A2B"/>
    <w:rsid w:val="00EC0A94"/>
    <w:rsid w:val="00EC4064"/>
    <w:rsid w:val="00ED5BB1"/>
    <w:rsid w:val="00ED6049"/>
    <w:rsid w:val="00EF054B"/>
    <w:rsid w:val="00EF18DA"/>
    <w:rsid w:val="00F14D27"/>
    <w:rsid w:val="00F63058"/>
    <w:rsid w:val="00F87198"/>
    <w:rsid w:val="00FC3E7D"/>
    <w:rsid w:val="00FF2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styleId="a4">
    <w:name w:val="Emphasis"/>
    <w:basedOn w:val="a0"/>
    <w:uiPriority w:val="99"/>
    <w:qFormat/>
    <w:rsid w:val="00E87A6A"/>
    <w:rPr>
      <w:rFonts w:cs="Times New Roman"/>
      <w:i/>
    </w:rPr>
  </w:style>
  <w:style w:type="paragraph" w:styleId="a5">
    <w:name w:val="header"/>
    <w:basedOn w:val="a"/>
    <w:link w:val="a6"/>
    <w:uiPriority w:val="99"/>
    <w:unhideWhenUsed/>
    <w:rsid w:val="0014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4E1"/>
  </w:style>
  <w:style w:type="paragraph" w:styleId="a7">
    <w:name w:val="footer"/>
    <w:basedOn w:val="a"/>
    <w:link w:val="a8"/>
    <w:uiPriority w:val="99"/>
    <w:unhideWhenUsed/>
    <w:rsid w:val="0014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4E1"/>
  </w:style>
  <w:style w:type="paragraph" w:styleId="a9">
    <w:name w:val="Balloon Text"/>
    <w:basedOn w:val="a"/>
    <w:link w:val="aa"/>
    <w:uiPriority w:val="99"/>
    <w:semiHidden/>
    <w:unhideWhenUsed/>
    <w:rsid w:val="0014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34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styleId="a4">
    <w:name w:val="Emphasis"/>
    <w:basedOn w:val="a0"/>
    <w:uiPriority w:val="99"/>
    <w:qFormat/>
    <w:rsid w:val="00E87A6A"/>
    <w:rPr>
      <w:rFonts w:cs="Times New Roman"/>
      <w:i/>
    </w:rPr>
  </w:style>
  <w:style w:type="paragraph" w:styleId="a5">
    <w:name w:val="header"/>
    <w:basedOn w:val="a"/>
    <w:link w:val="a6"/>
    <w:uiPriority w:val="99"/>
    <w:unhideWhenUsed/>
    <w:rsid w:val="0014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4E1"/>
  </w:style>
  <w:style w:type="paragraph" w:styleId="a7">
    <w:name w:val="footer"/>
    <w:basedOn w:val="a"/>
    <w:link w:val="a8"/>
    <w:uiPriority w:val="99"/>
    <w:unhideWhenUsed/>
    <w:rsid w:val="0014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4E1"/>
  </w:style>
  <w:style w:type="paragraph" w:styleId="a9">
    <w:name w:val="Balloon Text"/>
    <w:basedOn w:val="a"/>
    <w:link w:val="aa"/>
    <w:uiPriority w:val="99"/>
    <w:semiHidden/>
    <w:unhideWhenUsed/>
    <w:rsid w:val="0014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3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E2C5A-9007-4EBA-9E5E-0F12B6EB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>Приложение</vt:lpstr>
      <vt:lpstr/>
      <vt:lpstr>УТВЕРЖДЕНА</vt:lpstr>
      <vt:lpstr>    Раздел 1. Анализ текущего состояния осуществления муниципального контроля в сфер</vt:lpstr>
      <vt:lpstr>    Программа профилактики</vt:lpstr>
      <vt:lpstr>    Раздел 2. Цели и задачи реализации программы профилактики</vt:lpstr>
      <vt:lpstr>        Основными целями Программы профилактики являются:</vt:lpstr>
      <vt:lpstr>        стимулирование добросовестного соблюдения обязательных требований всеми контроли</vt:lpstr>
      <vt:lpstr>        устранение условий, причин и факторов, способных привести к нарушениям обязатель</vt:lpstr>
      <vt:lpstr>        создание условий для доведения обязательных требований до контролируемых лиц, по</vt:lpstr>
      <vt:lpstr>        Проведение профилактических мероприятий программы профилактики направлено на реш</vt:lpstr>
      <vt:lpstr>    Раздел 3. Перечень профилактических мероприятий, сроки (периодичность) их провед</vt:lpstr>
      <vt:lpstr>    </vt:lpstr>
      <vt:lpstr>    </vt:lpstr>
      <vt:lpstr>    </vt:lpstr>
      <vt:lpstr>    </vt:lpstr>
      <vt:lpstr>    </vt:lpstr>
      <vt:lpstr>    Раздел 4. Показатели результативности и эффективности Программы профилактики</vt:lpstr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Анастасия Коробейникова</cp:lastModifiedBy>
  <cp:revision>7</cp:revision>
  <cp:lastPrinted>2022-01-18T12:38:00Z</cp:lastPrinted>
  <dcterms:created xsi:type="dcterms:W3CDTF">2022-01-18T12:34:00Z</dcterms:created>
  <dcterms:modified xsi:type="dcterms:W3CDTF">2022-11-10T12:57:00Z</dcterms:modified>
</cp:coreProperties>
</file>